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2888C" w14:textId="4F7A435C" w:rsidR="007F7EB4" w:rsidRDefault="00B442B5">
      <w:r>
        <w:t>Příloha č. 9 – Obsah dokumentace – Studie odtokových poměrů</w:t>
      </w:r>
      <w:bookmarkStart w:id="0" w:name="_GoBack"/>
      <w:bookmarkEnd w:id="0"/>
    </w:p>
    <w:p w14:paraId="56598ED1" w14:textId="271513BD" w:rsidR="00027794" w:rsidRPr="00075E26" w:rsidRDefault="007F7EB4" w:rsidP="00075E26">
      <w:pPr>
        <w:pStyle w:val="Nzev"/>
        <w:rPr>
          <w:rFonts w:cs="Arial"/>
          <w:color w:val="FF0000"/>
          <w:sz w:val="32"/>
          <w:szCs w:val="32"/>
        </w:rPr>
      </w:pPr>
      <w:r w:rsidRPr="00075E26">
        <w:rPr>
          <w:sz w:val="32"/>
          <w:szCs w:val="32"/>
        </w:rPr>
        <w:tab/>
      </w:r>
      <w:bookmarkStart w:id="1" w:name="_Hlk34663149"/>
    </w:p>
    <w:bookmarkEnd w:id="1"/>
    <w:p w14:paraId="50427D0E" w14:textId="10ADD791" w:rsidR="008B1390" w:rsidRPr="00075E26" w:rsidRDefault="00075E26" w:rsidP="008B1390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32"/>
          <w:szCs w:val="32"/>
        </w:rPr>
      </w:pPr>
      <w:r w:rsidRPr="00075E26">
        <w:rPr>
          <w:rStyle w:val="Siln"/>
          <w:rFonts w:ascii="Arial" w:hAnsi="Arial" w:cs="Arial"/>
          <w:sz w:val="32"/>
          <w:szCs w:val="32"/>
        </w:rPr>
        <w:t>S</w:t>
      </w:r>
      <w:r w:rsidR="008B1390" w:rsidRPr="00075E26">
        <w:rPr>
          <w:rStyle w:val="Siln"/>
          <w:rFonts w:ascii="Arial" w:hAnsi="Arial" w:cs="Arial"/>
          <w:sz w:val="32"/>
          <w:szCs w:val="32"/>
        </w:rPr>
        <w:t>tudie</w:t>
      </w:r>
      <w:r w:rsidRPr="00075E26">
        <w:rPr>
          <w:rStyle w:val="Siln"/>
          <w:rFonts w:ascii="Arial" w:hAnsi="Arial" w:cs="Arial"/>
          <w:sz w:val="32"/>
          <w:szCs w:val="32"/>
        </w:rPr>
        <w:t xml:space="preserve"> odtokových poměrů</w:t>
      </w:r>
      <w:r w:rsidR="008B1390" w:rsidRPr="00075E26">
        <w:rPr>
          <w:rStyle w:val="Siln"/>
          <w:rFonts w:ascii="Arial" w:hAnsi="Arial" w:cs="Arial"/>
          <w:sz w:val="32"/>
          <w:szCs w:val="32"/>
        </w:rPr>
        <w:t xml:space="preserve"> bude obsahovat:</w:t>
      </w:r>
    </w:p>
    <w:p w14:paraId="21C470C2" w14:textId="77777777" w:rsidR="008B1390" w:rsidRPr="00075E26" w:rsidRDefault="008B1390" w:rsidP="008B1390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32"/>
          <w:szCs w:val="32"/>
        </w:rPr>
      </w:pPr>
    </w:p>
    <w:p w14:paraId="082680D2" w14:textId="77777777" w:rsidR="008B1390" w:rsidRPr="008B1390" w:rsidRDefault="008B1390" w:rsidP="008B1390">
      <w:pPr>
        <w:pStyle w:val="Bezmezer"/>
        <w:widowControl w:val="0"/>
        <w:numPr>
          <w:ilvl w:val="1"/>
          <w:numId w:val="35"/>
        </w:numPr>
        <w:suppressAutoHyphens/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8B1390">
        <w:rPr>
          <w:rStyle w:val="Siln"/>
          <w:rFonts w:ascii="Arial" w:hAnsi="Arial" w:cs="Arial"/>
          <w:sz w:val="22"/>
          <w:szCs w:val="22"/>
        </w:rPr>
        <w:t>Analýzu území</w:t>
      </w:r>
    </w:p>
    <w:p w14:paraId="4828B08F" w14:textId="77777777" w:rsidR="008B1390" w:rsidRPr="008B1390" w:rsidRDefault="008B1390" w:rsidP="008B1390">
      <w:pPr>
        <w:pStyle w:val="Bezmezer"/>
        <w:widowControl w:val="0"/>
        <w:numPr>
          <w:ilvl w:val="1"/>
          <w:numId w:val="38"/>
        </w:numPr>
        <w:tabs>
          <w:tab w:val="clear" w:pos="1163"/>
          <w:tab w:val="num" w:pos="851"/>
        </w:tabs>
        <w:suppressAutoHyphens/>
        <w:spacing w:line="276" w:lineRule="auto"/>
        <w:ind w:left="851" w:hanging="851"/>
        <w:jc w:val="both"/>
        <w:rPr>
          <w:rFonts w:ascii="Arial" w:hAnsi="Arial" w:cs="Arial"/>
          <w:b/>
          <w:bCs/>
          <w:sz w:val="22"/>
          <w:szCs w:val="22"/>
        </w:rPr>
      </w:pPr>
      <w:r w:rsidRPr="008B1390">
        <w:rPr>
          <w:rFonts w:ascii="Arial" w:hAnsi="Arial" w:cs="Arial"/>
          <w:sz w:val="22"/>
          <w:szCs w:val="22"/>
        </w:rPr>
        <w:t>vypracování rozborových map na podkladě hydrologicky korektního digitálního modelu terénu</w:t>
      </w:r>
    </w:p>
    <w:p w14:paraId="5C0A4799" w14:textId="77777777" w:rsidR="008B1390" w:rsidRPr="008B1390" w:rsidRDefault="008B1390" w:rsidP="008B1390">
      <w:pPr>
        <w:pStyle w:val="Bezmezer"/>
        <w:widowControl w:val="0"/>
        <w:numPr>
          <w:ilvl w:val="1"/>
          <w:numId w:val="38"/>
        </w:numPr>
        <w:tabs>
          <w:tab w:val="clear" w:pos="1163"/>
          <w:tab w:val="num" w:pos="851"/>
        </w:tabs>
        <w:suppressAutoHyphens/>
        <w:spacing w:line="276" w:lineRule="auto"/>
        <w:ind w:left="851" w:hanging="851"/>
        <w:jc w:val="both"/>
        <w:rPr>
          <w:rFonts w:ascii="Arial" w:hAnsi="Arial" w:cs="Arial"/>
          <w:b/>
          <w:bCs/>
          <w:sz w:val="22"/>
          <w:szCs w:val="22"/>
        </w:rPr>
      </w:pPr>
      <w:r w:rsidRPr="008B1390">
        <w:rPr>
          <w:rFonts w:ascii="Arial" w:hAnsi="Arial" w:cs="Arial"/>
          <w:sz w:val="22"/>
          <w:szCs w:val="22"/>
        </w:rPr>
        <w:t>provedení terénního průzkumu (včetně erozní a povodňové historie a vzniklých škod)</w:t>
      </w:r>
    </w:p>
    <w:p w14:paraId="116996C5" w14:textId="77777777" w:rsidR="008B1390" w:rsidRPr="008B1390" w:rsidRDefault="008B1390" w:rsidP="008B1390">
      <w:pPr>
        <w:pStyle w:val="Bezmezer"/>
        <w:widowControl w:val="0"/>
        <w:numPr>
          <w:ilvl w:val="1"/>
          <w:numId w:val="38"/>
        </w:numPr>
        <w:tabs>
          <w:tab w:val="clear" w:pos="1163"/>
          <w:tab w:val="num" w:pos="851"/>
        </w:tabs>
        <w:suppressAutoHyphens/>
        <w:spacing w:line="276" w:lineRule="auto"/>
        <w:ind w:left="851" w:hanging="851"/>
        <w:jc w:val="both"/>
        <w:rPr>
          <w:rFonts w:ascii="Arial" w:hAnsi="Arial" w:cs="Arial"/>
          <w:b/>
          <w:bCs/>
          <w:sz w:val="22"/>
          <w:szCs w:val="22"/>
        </w:rPr>
      </w:pPr>
      <w:r w:rsidRPr="008B1390">
        <w:rPr>
          <w:rFonts w:ascii="Arial" w:hAnsi="Arial" w:cs="Arial"/>
          <w:sz w:val="22"/>
          <w:szCs w:val="22"/>
        </w:rPr>
        <w:t>analýza ohrožení území vodní erozí půdy</w:t>
      </w:r>
    </w:p>
    <w:p w14:paraId="1AC9C368" w14:textId="77777777" w:rsidR="008B1390" w:rsidRPr="008B1390" w:rsidRDefault="008B1390" w:rsidP="008B1390">
      <w:pPr>
        <w:pStyle w:val="Bezmezer"/>
        <w:widowControl w:val="0"/>
        <w:numPr>
          <w:ilvl w:val="1"/>
          <w:numId w:val="38"/>
        </w:numPr>
        <w:tabs>
          <w:tab w:val="clear" w:pos="1163"/>
          <w:tab w:val="num" w:pos="851"/>
        </w:tabs>
        <w:suppressAutoHyphens/>
        <w:spacing w:line="276" w:lineRule="auto"/>
        <w:ind w:left="851" w:hanging="851"/>
        <w:jc w:val="both"/>
        <w:rPr>
          <w:rFonts w:ascii="Arial" w:hAnsi="Arial" w:cs="Arial"/>
          <w:b/>
          <w:bCs/>
          <w:sz w:val="22"/>
          <w:szCs w:val="22"/>
        </w:rPr>
      </w:pPr>
      <w:r w:rsidRPr="008B1390">
        <w:rPr>
          <w:rFonts w:ascii="Arial" w:hAnsi="Arial" w:cs="Arial"/>
          <w:sz w:val="22"/>
          <w:szCs w:val="22"/>
        </w:rPr>
        <w:t>analýza ohrožení území větrnou erozí půdy</w:t>
      </w:r>
    </w:p>
    <w:p w14:paraId="495A3D54" w14:textId="77777777" w:rsidR="008B1390" w:rsidRPr="008B1390" w:rsidRDefault="008B1390" w:rsidP="008B1390">
      <w:pPr>
        <w:pStyle w:val="Bezmezer"/>
        <w:widowControl w:val="0"/>
        <w:numPr>
          <w:ilvl w:val="1"/>
          <w:numId w:val="38"/>
        </w:numPr>
        <w:tabs>
          <w:tab w:val="clear" w:pos="1163"/>
          <w:tab w:val="num" w:pos="851"/>
        </w:tabs>
        <w:suppressAutoHyphens/>
        <w:spacing w:line="276" w:lineRule="auto"/>
        <w:ind w:left="851" w:hanging="851"/>
        <w:jc w:val="both"/>
        <w:rPr>
          <w:rFonts w:ascii="Arial" w:hAnsi="Arial" w:cs="Arial"/>
          <w:b/>
          <w:bCs/>
          <w:sz w:val="22"/>
          <w:szCs w:val="22"/>
        </w:rPr>
      </w:pPr>
      <w:r w:rsidRPr="008B1390">
        <w:rPr>
          <w:rFonts w:ascii="Arial" w:hAnsi="Arial" w:cs="Arial"/>
          <w:sz w:val="22"/>
          <w:szCs w:val="22"/>
        </w:rPr>
        <w:t>analýza srážkoodtokových poměrů území</w:t>
      </w:r>
    </w:p>
    <w:p w14:paraId="25EFA379" w14:textId="77777777" w:rsidR="008B1390" w:rsidRPr="008B1390" w:rsidRDefault="008B1390" w:rsidP="008B1390">
      <w:pPr>
        <w:pStyle w:val="Bezmezer"/>
        <w:widowControl w:val="0"/>
        <w:numPr>
          <w:ilvl w:val="1"/>
          <w:numId w:val="38"/>
        </w:numPr>
        <w:tabs>
          <w:tab w:val="clear" w:pos="1163"/>
          <w:tab w:val="num" w:pos="851"/>
          <w:tab w:val="num" w:pos="2410"/>
        </w:tabs>
        <w:suppressAutoHyphens/>
        <w:spacing w:line="276" w:lineRule="auto"/>
        <w:ind w:left="851" w:hanging="851"/>
        <w:jc w:val="both"/>
        <w:rPr>
          <w:rFonts w:ascii="Arial" w:hAnsi="Arial" w:cs="Arial"/>
          <w:b/>
          <w:bCs/>
          <w:sz w:val="22"/>
          <w:szCs w:val="22"/>
        </w:rPr>
      </w:pPr>
      <w:r w:rsidRPr="008B1390">
        <w:rPr>
          <w:rFonts w:ascii="Arial" w:hAnsi="Arial" w:cs="Arial"/>
          <w:sz w:val="22"/>
          <w:szCs w:val="22"/>
        </w:rPr>
        <w:t>analýza a vyhodnocení stávajících územně plánovacích dokumentací či jiných studií krajinných struktur</w:t>
      </w:r>
    </w:p>
    <w:p w14:paraId="755F1845" w14:textId="77777777" w:rsidR="008B1390" w:rsidRPr="008B1390" w:rsidRDefault="008B1390" w:rsidP="008B1390">
      <w:pPr>
        <w:pStyle w:val="Bezmezer"/>
        <w:widowControl w:val="0"/>
        <w:numPr>
          <w:ilvl w:val="1"/>
          <w:numId w:val="38"/>
        </w:numPr>
        <w:tabs>
          <w:tab w:val="clear" w:pos="1163"/>
          <w:tab w:val="num" w:pos="851"/>
        </w:tabs>
        <w:suppressAutoHyphens/>
        <w:spacing w:line="276" w:lineRule="auto"/>
        <w:ind w:left="851" w:hanging="851"/>
        <w:jc w:val="both"/>
        <w:rPr>
          <w:rFonts w:ascii="Arial" w:hAnsi="Arial" w:cs="Arial"/>
          <w:b/>
          <w:bCs/>
          <w:sz w:val="22"/>
          <w:szCs w:val="22"/>
        </w:rPr>
      </w:pPr>
      <w:r w:rsidRPr="008B1390">
        <w:rPr>
          <w:rFonts w:ascii="Arial" w:hAnsi="Arial" w:cs="Arial"/>
          <w:sz w:val="22"/>
          <w:szCs w:val="22"/>
        </w:rPr>
        <w:t>provedení identifikace melioračních staveb v území</w:t>
      </w:r>
    </w:p>
    <w:p w14:paraId="5C32FB90" w14:textId="77777777" w:rsidR="008B1390" w:rsidRPr="008B1390" w:rsidRDefault="008B1390" w:rsidP="008B1390">
      <w:pPr>
        <w:pStyle w:val="Bezmezer"/>
        <w:spacing w:line="276" w:lineRule="auto"/>
        <w:ind w:left="1134"/>
        <w:jc w:val="both"/>
        <w:rPr>
          <w:rStyle w:val="Siln"/>
          <w:rFonts w:ascii="Arial" w:hAnsi="Arial" w:cs="Arial"/>
          <w:sz w:val="22"/>
          <w:szCs w:val="22"/>
        </w:rPr>
      </w:pPr>
    </w:p>
    <w:p w14:paraId="2AE99DC1" w14:textId="77777777" w:rsidR="008B1390" w:rsidRPr="008B1390" w:rsidRDefault="008B1390" w:rsidP="008B1390">
      <w:pPr>
        <w:pStyle w:val="Bezmezer"/>
        <w:widowControl w:val="0"/>
        <w:numPr>
          <w:ilvl w:val="1"/>
          <w:numId w:val="35"/>
        </w:numPr>
        <w:suppressAutoHyphens/>
        <w:spacing w:line="276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8B1390">
        <w:rPr>
          <w:rStyle w:val="Siln"/>
          <w:rFonts w:ascii="Arial" w:hAnsi="Arial" w:cs="Arial"/>
          <w:sz w:val="22"/>
          <w:szCs w:val="22"/>
        </w:rPr>
        <w:t>Návrh opatření</w:t>
      </w:r>
    </w:p>
    <w:p w14:paraId="5F55B1CE" w14:textId="77777777" w:rsidR="008B1390" w:rsidRPr="008B1390" w:rsidRDefault="008B1390" w:rsidP="008B1390">
      <w:pPr>
        <w:pStyle w:val="Bezmezer"/>
        <w:widowControl w:val="0"/>
        <w:numPr>
          <w:ilvl w:val="1"/>
          <w:numId w:val="37"/>
        </w:numPr>
        <w:tabs>
          <w:tab w:val="left" w:pos="851"/>
        </w:tabs>
        <w:suppressAutoHyphens/>
        <w:spacing w:line="276" w:lineRule="auto"/>
        <w:ind w:left="851" w:hanging="851"/>
        <w:jc w:val="both"/>
        <w:rPr>
          <w:rFonts w:ascii="Arial" w:hAnsi="Arial" w:cs="Arial"/>
          <w:bCs/>
          <w:sz w:val="22"/>
          <w:szCs w:val="22"/>
        </w:rPr>
      </w:pPr>
      <w:r w:rsidRPr="008B1390">
        <w:rPr>
          <w:rFonts w:ascii="Arial" w:hAnsi="Arial" w:cs="Arial"/>
          <w:sz w:val="22"/>
          <w:szCs w:val="22"/>
        </w:rPr>
        <w:t>návrh komplexního systému protierozních a protipovodňových opatření</w:t>
      </w:r>
    </w:p>
    <w:p w14:paraId="75930A9E" w14:textId="77777777" w:rsidR="008B1390" w:rsidRPr="008B1390" w:rsidRDefault="008B1390" w:rsidP="008B1390">
      <w:pPr>
        <w:pStyle w:val="Bezmezer"/>
        <w:widowControl w:val="0"/>
        <w:numPr>
          <w:ilvl w:val="1"/>
          <w:numId w:val="37"/>
        </w:numPr>
        <w:tabs>
          <w:tab w:val="left" w:pos="851"/>
        </w:tabs>
        <w:suppressAutoHyphens/>
        <w:spacing w:line="276" w:lineRule="auto"/>
        <w:ind w:left="851" w:hanging="851"/>
        <w:jc w:val="both"/>
        <w:rPr>
          <w:rFonts w:ascii="Arial" w:hAnsi="Arial" w:cs="Arial"/>
          <w:bCs/>
          <w:sz w:val="22"/>
          <w:szCs w:val="22"/>
        </w:rPr>
      </w:pPr>
      <w:r w:rsidRPr="008B1390">
        <w:rPr>
          <w:rFonts w:ascii="Arial" w:hAnsi="Arial" w:cs="Arial"/>
          <w:sz w:val="22"/>
          <w:szCs w:val="22"/>
        </w:rPr>
        <w:t>projednání návrhů opatření s rozhodující částí uživatelů a vlastníků zemědělské půdy, správci vodních toků a povodí, dotčených orgánů státní správy (DOSS) a zástupci obce</w:t>
      </w:r>
    </w:p>
    <w:p w14:paraId="250B46FC" w14:textId="77777777" w:rsidR="008B1390" w:rsidRPr="008B1390" w:rsidRDefault="008B1390" w:rsidP="008B1390">
      <w:pPr>
        <w:pStyle w:val="Bezmezer"/>
        <w:widowControl w:val="0"/>
        <w:numPr>
          <w:ilvl w:val="1"/>
          <w:numId w:val="37"/>
        </w:numPr>
        <w:tabs>
          <w:tab w:val="left" w:pos="851"/>
        </w:tabs>
        <w:suppressAutoHyphens/>
        <w:spacing w:line="276" w:lineRule="auto"/>
        <w:ind w:left="851" w:hanging="851"/>
        <w:jc w:val="both"/>
        <w:rPr>
          <w:rFonts w:ascii="Arial" w:hAnsi="Arial" w:cs="Arial"/>
          <w:bCs/>
          <w:sz w:val="22"/>
          <w:szCs w:val="22"/>
        </w:rPr>
      </w:pPr>
      <w:r w:rsidRPr="008B1390">
        <w:rPr>
          <w:rFonts w:ascii="Arial" w:hAnsi="Arial" w:cs="Arial"/>
          <w:sz w:val="22"/>
          <w:szCs w:val="22"/>
        </w:rPr>
        <w:t>zohlednění a zapracování připomínek uživatelů, vlastníků, správců vodních toků a povodí, DOSS a zástupců obce do komplexního systému návrhu opatření</w:t>
      </w:r>
    </w:p>
    <w:p w14:paraId="3CAF077D" w14:textId="77777777" w:rsidR="008B1390" w:rsidRPr="008B1390" w:rsidRDefault="008B1390" w:rsidP="008B1390">
      <w:pPr>
        <w:pStyle w:val="Bezmezer"/>
        <w:widowControl w:val="0"/>
        <w:numPr>
          <w:ilvl w:val="1"/>
          <w:numId w:val="37"/>
        </w:numPr>
        <w:tabs>
          <w:tab w:val="left" w:pos="851"/>
        </w:tabs>
        <w:suppressAutoHyphens/>
        <w:spacing w:line="276" w:lineRule="auto"/>
        <w:ind w:left="851" w:hanging="851"/>
        <w:jc w:val="both"/>
        <w:rPr>
          <w:rFonts w:ascii="Arial" w:hAnsi="Arial" w:cs="Arial"/>
          <w:bCs/>
          <w:sz w:val="22"/>
          <w:szCs w:val="22"/>
        </w:rPr>
      </w:pPr>
      <w:r w:rsidRPr="008B1390">
        <w:rPr>
          <w:rFonts w:ascii="Arial" w:hAnsi="Arial" w:cs="Arial"/>
          <w:sz w:val="22"/>
          <w:szCs w:val="22"/>
        </w:rPr>
        <w:t>stanovení účinnosti navržených opatření</w:t>
      </w:r>
    </w:p>
    <w:p w14:paraId="21BF2D5D" w14:textId="77777777" w:rsidR="008B1390" w:rsidRPr="008B1390" w:rsidRDefault="008B1390" w:rsidP="008B1390">
      <w:pPr>
        <w:pStyle w:val="Bezmezer"/>
        <w:widowControl w:val="0"/>
        <w:numPr>
          <w:ilvl w:val="1"/>
          <w:numId w:val="37"/>
        </w:numPr>
        <w:tabs>
          <w:tab w:val="left" w:pos="851"/>
        </w:tabs>
        <w:suppressAutoHyphens/>
        <w:spacing w:line="276" w:lineRule="auto"/>
        <w:ind w:left="851" w:hanging="85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8B1390">
        <w:rPr>
          <w:rFonts w:ascii="Arial" w:hAnsi="Arial" w:cs="Arial"/>
          <w:sz w:val="22"/>
          <w:szCs w:val="22"/>
        </w:rPr>
        <w:t>návrh rozsahu obvodu následných KoPÚ</w:t>
      </w:r>
    </w:p>
    <w:p w14:paraId="3E3C124A" w14:textId="77777777" w:rsidR="008B1390" w:rsidRPr="008B1390" w:rsidRDefault="008B1390" w:rsidP="008B1390">
      <w:pPr>
        <w:pStyle w:val="Bezmezer"/>
        <w:spacing w:line="276" w:lineRule="auto"/>
        <w:ind w:left="851" w:hanging="851"/>
        <w:jc w:val="both"/>
        <w:rPr>
          <w:rStyle w:val="Siln"/>
          <w:rFonts w:ascii="Arial" w:hAnsi="Arial" w:cs="Arial"/>
          <w:sz w:val="22"/>
          <w:szCs w:val="22"/>
        </w:rPr>
      </w:pPr>
    </w:p>
    <w:p w14:paraId="219681FE" w14:textId="77777777" w:rsidR="008B1390" w:rsidRPr="008B1390" w:rsidRDefault="008B1390" w:rsidP="008B1390">
      <w:pPr>
        <w:pStyle w:val="Bezmezer"/>
        <w:widowControl w:val="0"/>
        <w:numPr>
          <w:ilvl w:val="1"/>
          <w:numId w:val="35"/>
        </w:numPr>
        <w:suppressAutoHyphens/>
        <w:spacing w:line="276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8B1390">
        <w:rPr>
          <w:rStyle w:val="Siln"/>
          <w:rFonts w:ascii="Arial" w:hAnsi="Arial" w:cs="Arial"/>
          <w:sz w:val="22"/>
          <w:szCs w:val="22"/>
        </w:rPr>
        <w:t>Výstupy studie</w:t>
      </w:r>
    </w:p>
    <w:p w14:paraId="2605B056" w14:textId="77777777" w:rsidR="008B1390" w:rsidRPr="008B1390" w:rsidRDefault="008B1390" w:rsidP="008B1390">
      <w:pPr>
        <w:pStyle w:val="Bezmezer"/>
        <w:widowControl w:val="0"/>
        <w:numPr>
          <w:ilvl w:val="1"/>
          <w:numId w:val="39"/>
        </w:numPr>
        <w:suppressAutoHyphens/>
        <w:spacing w:line="276" w:lineRule="auto"/>
        <w:ind w:left="851" w:hanging="851"/>
        <w:jc w:val="both"/>
        <w:rPr>
          <w:rStyle w:val="Siln"/>
          <w:rFonts w:ascii="Arial" w:hAnsi="Arial" w:cs="Arial"/>
          <w:sz w:val="22"/>
          <w:szCs w:val="22"/>
        </w:rPr>
      </w:pPr>
      <w:r w:rsidRPr="008B1390">
        <w:rPr>
          <w:rFonts w:ascii="Arial" w:hAnsi="Arial" w:cs="Arial"/>
          <w:sz w:val="22"/>
          <w:szCs w:val="22"/>
        </w:rPr>
        <w:t>výstupy analytické části</w:t>
      </w:r>
      <w:r w:rsidRPr="008B1390">
        <w:rPr>
          <w:rStyle w:val="Siln"/>
          <w:rFonts w:ascii="Arial" w:hAnsi="Arial" w:cs="Arial"/>
          <w:sz w:val="22"/>
          <w:szCs w:val="22"/>
        </w:rPr>
        <w:tab/>
      </w:r>
    </w:p>
    <w:p w14:paraId="434A9C86" w14:textId="77777777" w:rsidR="008B1390" w:rsidRPr="008B1390" w:rsidRDefault="008B1390" w:rsidP="008B1390">
      <w:pPr>
        <w:pStyle w:val="Bezmezer"/>
        <w:widowControl w:val="0"/>
        <w:numPr>
          <w:ilvl w:val="0"/>
          <w:numId w:val="36"/>
        </w:numPr>
        <w:suppressAutoHyphens/>
        <w:spacing w:line="276" w:lineRule="auto"/>
        <w:ind w:left="1134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8B1390">
        <w:rPr>
          <w:rFonts w:ascii="Arial" w:hAnsi="Arial" w:cs="Arial"/>
          <w:sz w:val="22"/>
          <w:szCs w:val="22"/>
        </w:rPr>
        <w:t>průvodní a technická zpráva</w:t>
      </w:r>
    </w:p>
    <w:p w14:paraId="20638CE2" w14:textId="77777777" w:rsidR="008B1390" w:rsidRPr="008B1390" w:rsidRDefault="008B1390" w:rsidP="008B1390">
      <w:pPr>
        <w:pStyle w:val="Bezmezer"/>
        <w:widowControl w:val="0"/>
        <w:numPr>
          <w:ilvl w:val="0"/>
          <w:numId w:val="36"/>
        </w:numPr>
        <w:suppressAutoHyphens/>
        <w:spacing w:line="276" w:lineRule="auto"/>
        <w:ind w:left="1134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8B1390">
        <w:rPr>
          <w:rFonts w:ascii="Arial" w:hAnsi="Arial" w:cs="Arial"/>
          <w:sz w:val="22"/>
          <w:szCs w:val="22"/>
        </w:rPr>
        <w:t>mapové výstupy</w:t>
      </w:r>
    </w:p>
    <w:p w14:paraId="26208987" w14:textId="77777777" w:rsidR="008B1390" w:rsidRPr="008B1390" w:rsidRDefault="008B1390" w:rsidP="008B1390">
      <w:pPr>
        <w:pStyle w:val="Bezmezer"/>
        <w:widowControl w:val="0"/>
        <w:numPr>
          <w:ilvl w:val="0"/>
          <w:numId w:val="36"/>
        </w:numPr>
        <w:suppressAutoHyphens/>
        <w:spacing w:line="276" w:lineRule="auto"/>
        <w:ind w:left="1134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8B1390">
        <w:rPr>
          <w:rFonts w:ascii="Arial" w:hAnsi="Arial" w:cs="Arial"/>
          <w:sz w:val="22"/>
          <w:szCs w:val="22"/>
        </w:rPr>
        <w:t>tabulky a grafy</w:t>
      </w:r>
    </w:p>
    <w:p w14:paraId="4948C833" w14:textId="77777777" w:rsidR="008B1390" w:rsidRPr="008B1390" w:rsidRDefault="008B1390" w:rsidP="008B1390">
      <w:pPr>
        <w:pStyle w:val="Bezmezer"/>
        <w:widowControl w:val="0"/>
        <w:numPr>
          <w:ilvl w:val="0"/>
          <w:numId w:val="36"/>
        </w:numPr>
        <w:suppressAutoHyphens/>
        <w:spacing w:line="276" w:lineRule="auto"/>
        <w:ind w:left="1134" w:firstLine="0"/>
        <w:jc w:val="both"/>
        <w:rPr>
          <w:rStyle w:val="Siln"/>
          <w:rFonts w:ascii="Arial" w:hAnsi="Arial" w:cs="Arial"/>
          <w:sz w:val="22"/>
          <w:szCs w:val="22"/>
        </w:rPr>
      </w:pPr>
      <w:r w:rsidRPr="008B1390">
        <w:rPr>
          <w:rFonts w:ascii="Arial" w:hAnsi="Arial" w:cs="Arial"/>
          <w:sz w:val="22"/>
          <w:szCs w:val="22"/>
        </w:rPr>
        <w:t>dokladová část</w:t>
      </w:r>
    </w:p>
    <w:p w14:paraId="0835234C" w14:textId="77777777" w:rsidR="008B1390" w:rsidRPr="008B1390" w:rsidRDefault="008B1390" w:rsidP="008B1390">
      <w:pPr>
        <w:pStyle w:val="Bezmezer"/>
        <w:widowControl w:val="0"/>
        <w:numPr>
          <w:ilvl w:val="1"/>
          <w:numId w:val="40"/>
        </w:numPr>
        <w:suppressAutoHyphens/>
        <w:spacing w:line="276" w:lineRule="auto"/>
        <w:ind w:left="851" w:hanging="851"/>
        <w:jc w:val="both"/>
        <w:rPr>
          <w:rStyle w:val="Siln"/>
          <w:rFonts w:ascii="Arial" w:hAnsi="Arial" w:cs="Arial"/>
          <w:sz w:val="22"/>
          <w:szCs w:val="22"/>
        </w:rPr>
      </w:pPr>
      <w:r w:rsidRPr="008B1390">
        <w:rPr>
          <w:rFonts w:ascii="Arial" w:hAnsi="Arial" w:cs="Arial"/>
          <w:sz w:val="22"/>
          <w:szCs w:val="22"/>
        </w:rPr>
        <w:t>výstupy návrhové části</w:t>
      </w:r>
    </w:p>
    <w:p w14:paraId="7997DB1F" w14:textId="77777777" w:rsidR="008B1390" w:rsidRPr="008B1390" w:rsidRDefault="008B1390" w:rsidP="008B1390">
      <w:pPr>
        <w:pStyle w:val="Bezmezer"/>
        <w:widowControl w:val="0"/>
        <w:numPr>
          <w:ilvl w:val="0"/>
          <w:numId w:val="36"/>
        </w:numPr>
        <w:suppressAutoHyphens/>
        <w:spacing w:line="276" w:lineRule="auto"/>
        <w:ind w:left="1134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8B1390">
        <w:rPr>
          <w:rFonts w:ascii="Arial" w:hAnsi="Arial" w:cs="Arial"/>
          <w:sz w:val="22"/>
          <w:szCs w:val="22"/>
        </w:rPr>
        <w:t>průvodní a technická zpráva</w:t>
      </w:r>
    </w:p>
    <w:p w14:paraId="51BE1D29" w14:textId="77777777" w:rsidR="008B1390" w:rsidRPr="008B1390" w:rsidRDefault="008B1390" w:rsidP="008B1390">
      <w:pPr>
        <w:pStyle w:val="Bezmezer"/>
        <w:widowControl w:val="0"/>
        <w:numPr>
          <w:ilvl w:val="0"/>
          <w:numId w:val="36"/>
        </w:numPr>
        <w:suppressAutoHyphens/>
        <w:spacing w:line="276" w:lineRule="auto"/>
        <w:ind w:left="1134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8B1390">
        <w:rPr>
          <w:rFonts w:ascii="Arial" w:hAnsi="Arial" w:cs="Arial"/>
          <w:sz w:val="22"/>
          <w:szCs w:val="22"/>
        </w:rPr>
        <w:t>mapové výstupy</w:t>
      </w:r>
    </w:p>
    <w:p w14:paraId="05719320" w14:textId="77777777" w:rsidR="008B1390" w:rsidRPr="008B1390" w:rsidRDefault="008B1390" w:rsidP="008B1390">
      <w:pPr>
        <w:pStyle w:val="Bezmezer"/>
        <w:widowControl w:val="0"/>
        <w:numPr>
          <w:ilvl w:val="0"/>
          <w:numId w:val="36"/>
        </w:numPr>
        <w:suppressAutoHyphens/>
        <w:spacing w:line="276" w:lineRule="auto"/>
        <w:ind w:left="1134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8B1390">
        <w:rPr>
          <w:rFonts w:ascii="Arial" w:hAnsi="Arial" w:cs="Arial"/>
          <w:sz w:val="22"/>
          <w:szCs w:val="22"/>
        </w:rPr>
        <w:t>tabulky a grafy</w:t>
      </w:r>
    </w:p>
    <w:p w14:paraId="7125F54F" w14:textId="77777777" w:rsidR="008B1390" w:rsidRPr="008B1390" w:rsidRDefault="008B1390" w:rsidP="008B1390">
      <w:pPr>
        <w:pStyle w:val="Bezmezer"/>
        <w:widowControl w:val="0"/>
        <w:numPr>
          <w:ilvl w:val="0"/>
          <w:numId w:val="36"/>
        </w:numPr>
        <w:suppressAutoHyphens/>
        <w:spacing w:line="276" w:lineRule="auto"/>
        <w:ind w:left="1134" w:firstLine="0"/>
        <w:jc w:val="both"/>
        <w:rPr>
          <w:rStyle w:val="Siln"/>
          <w:rFonts w:ascii="Arial" w:hAnsi="Arial" w:cs="Arial"/>
          <w:sz w:val="22"/>
          <w:szCs w:val="22"/>
        </w:rPr>
      </w:pPr>
      <w:r w:rsidRPr="008B1390">
        <w:rPr>
          <w:rFonts w:ascii="Arial" w:hAnsi="Arial" w:cs="Arial"/>
          <w:sz w:val="22"/>
          <w:szCs w:val="22"/>
        </w:rPr>
        <w:t>dokladová část</w:t>
      </w:r>
    </w:p>
    <w:sectPr w:rsidR="008B1390" w:rsidRPr="008B1390" w:rsidSect="007F7EB4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300D8" w14:textId="77777777" w:rsidR="009A1C43" w:rsidRDefault="009A1C43" w:rsidP="007F7EB4">
      <w:pPr>
        <w:spacing w:after="0"/>
      </w:pPr>
      <w:r>
        <w:separator/>
      </w:r>
    </w:p>
  </w:endnote>
  <w:endnote w:type="continuationSeparator" w:id="0">
    <w:p w14:paraId="5ED51B36" w14:textId="77777777" w:rsidR="009A1C43" w:rsidRDefault="009A1C43" w:rsidP="007F7E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8744488"/>
      <w:docPartObj>
        <w:docPartGallery w:val="Page Numbers (Bottom of Page)"/>
        <w:docPartUnique/>
      </w:docPartObj>
    </w:sdtPr>
    <w:sdtEndPr/>
    <w:sdtContent>
      <w:p w14:paraId="0F2B1A7A" w14:textId="4A8DA9EF" w:rsidR="006045D2" w:rsidRDefault="006045D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22B">
          <w:rPr>
            <w:noProof/>
          </w:rPr>
          <w:t>12</w:t>
        </w:r>
        <w:r>
          <w:fldChar w:fldCharType="end"/>
        </w:r>
      </w:p>
    </w:sdtContent>
  </w:sdt>
  <w:p w14:paraId="1919D5C8" w14:textId="77777777" w:rsidR="006045D2" w:rsidRDefault="006045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9507548"/>
      <w:docPartObj>
        <w:docPartGallery w:val="Page Numbers (Bottom of Page)"/>
        <w:docPartUnique/>
      </w:docPartObj>
    </w:sdtPr>
    <w:sdtEndPr/>
    <w:sdtContent>
      <w:p w14:paraId="45CCB78B" w14:textId="404EB4EF" w:rsidR="00EB4442" w:rsidRDefault="00EB444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22B">
          <w:rPr>
            <w:noProof/>
          </w:rPr>
          <w:t>1</w:t>
        </w:r>
        <w:r>
          <w:fldChar w:fldCharType="end"/>
        </w:r>
      </w:p>
    </w:sdtContent>
  </w:sdt>
  <w:p w14:paraId="4A213409" w14:textId="77777777" w:rsidR="00EB4442" w:rsidRDefault="00EB44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740E43" w14:textId="77777777" w:rsidR="009A1C43" w:rsidRDefault="009A1C43" w:rsidP="007F7EB4">
      <w:pPr>
        <w:spacing w:after="0"/>
      </w:pPr>
      <w:r>
        <w:separator/>
      </w:r>
    </w:p>
  </w:footnote>
  <w:footnote w:type="continuationSeparator" w:id="0">
    <w:p w14:paraId="4B23A9A9" w14:textId="77777777" w:rsidR="009A1C43" w:rsidRDefault="009A1C43" w:rsidP="007F7E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0E4E6" w14:textId="67ECC6E7" w:rsidR="00361DF2" w:rsidRPr="00361DF2" w:rsidRDefault="00361DF2" w:rsidP="00361DF2">
    <w:pPr>
      <w:pStyle w:val="Zhlav"/>
    </w:pPr>
    <w:r w:rsidRPr="001C1F54">
      <w:rPr>
        <w:rFonts w:cs="Arial"/>
        <w:noProof/>
        <w:sz w:val="12"/>
        <w:szCs w:val="12"/>
      </w:rPr>
      <w:drawing>
        <wp:inline distT="0" distB="0" distL="0" distR="0" wp14:anchorId="01977891" wp14:editId="2AF914B0">
          <wp:extent cx="829945" cy="734695"/>
          <wp:effectExtent l="0" t="0" r="8255" b="8255"/>
          <wp:docPr id="11" name="Obrázek 11" descr="cid:image001.png@01D2A3D2.C5AA7C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id:image001.png@01D2A3D2.C5AA7C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59F0"/>
    <w:multiLevelType w:val="hybridMultilevel"/>
    <w:tmpl w:val="DF5C7488"/>
    <w:lvl w:ilvl="0" w:tplc="FABC9CC6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B11029C4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E20E4"/>
    <w:multiLevelType w:val="hybridMultilevel"/>
    <w:tmpl w:val="2A5A0E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A7F37"/>
    <w:multiLevelType w:val="hybridMultilevel"/>
    <w:tmpl w:val="DCB23EB2"/>
    <w:lvl w:ilvl="0" w:tplc="0302CA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E7542D3"/>
    <w:multiLevelType w:val="multilevel"/>
    <w:tmpl w:val="1386562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3931182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DC4198"/>
    <w:multiLevelType w:val="hybridMultilevel"/>
    <w:tmpl w:val="4EDE0B1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1991"/>
        </w:tabs>
        <w:ind w:left="1991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9" w15:restartNumberingAfterBreak="0">
    <w:nsid w:val="1B780CE1"/>
    <w:multiLevelType w:val="hybridMultilevel"/>
    <w:tmpl w:val="A31841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B35DD"/>
    <w:multiLevelType w:val="hybridMultilevel"/>
    <w:tmpl w:val="37506FD6"/>
    <w:lvl w:ilvl="0" w:tplc="0405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1" w15:restartNumberingAfterBreak="0">
    <w:nsid w:val="1EED14FE"/>
    <w:multiLevelType w:val="hybridMultilevel"/>
    <w:tmpl w:val="2E1C5C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47CD4"/>
    <w:multiLevelType w:val="hybridMultilevel"/>
    <w:tmpl w:val="B2F2A1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2617A"/>
    <w:multiLevelType w:val="hybridMultilevel"/>
    <w:tmpl w:val="A2BE0366"/>
    <w:lvl w:ilvl="0" w:tplc="040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6" w15:restartNumberingAfterBreak="0">
    <w:nsid w:val="35E00D71"/>
    <w:multiLevelType w:val="hybridMultilevel"/>
    <w:tmpl w:val="D082A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C0BC8"/>
    <w:multiLevelType w:val="multilevel"/>
    <w:tmpl w:val="2B34B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lvlText w:val="1.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4D611DE"/>
    <w:multiLevelType w:val="hybridMultilevel"/>
    <w:tmpl w:val="1AF80354"/>
    <w:lvl w:ilvl="0" w:tplc="A6349B10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461B4AFA"/>
    <w:multiLevelType w:val="multilevel"/>
    <w:tmpl w:val="F3C68E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1.1.%2.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0" w15:restartNumberingAfterBreak="0">
    <w:nsid w:val="4B11164F"/>
    <w:multiLevelType w:val="multilevel"/>
    <w:tmpl w:val="F92E258E"/>
    <w:lvl w:ilvl="0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CF92F1A"/>
    <w:multiLevelType w:val="hybridMultilevel"/>
    <w:tmpl w:val="C45ED3F6"/>
    <w:lvl w:ilvl="0" w:tplc="C11E0FA0">
      <w:start w:val="1"/>
      <w:numFmt w:val="decimal"/>
      <w:pStyle w:val="Normlnaslovnmodstavc"/>
      <w:lvlText w:val="%1. "/>
      <w:lvlJc w:val="center"/>
      <w:pPr>
        <w:ind w:left="644" w:hanging="360"/>
      </w:pPr>
      <w:rPr>
        <w:rFonts w:hint="default"/>
        <w:b w:val="0"/>
        <w:bCs w:val="0"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0759CD"/>
    <w:multiLevelType w:val="hybridMultilevel"/>
    <w:tmpl w:val="5376349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3407DFE"/>
    <w:multiLevelType w:val="hybridMultilevel"/>
    <w:tmpl w:val="A53424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E94E29"/>
    <w:multiLevelType w:val="hybridMultilevel"/>
    <w:tmpl w:val="A3BE5E2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295283D"/>
    <w:multiLevelType w:val="hybridMultilevel"/>
    <w:tmpl w:val="D7D6CE78"/>
    <w:lvl w:ilvl="0" w:tplc="CA1A06BC">
      <w:start w:val="1"/>
      <w:numFmt w:val="decimal"/>
      <w:lvlText w:val="%1)"/>
      <w:lvlJc w:val="right"/>
      <w:pPr>
        <w:tabs>
          <w:tab w:val="num" w:pos="1208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28" w15:restartNumberingAfterBreak="0">
    <w:nsid w:val="69955243"/>
    <w:multiLevelType w:val="multilevel"/>
    <w:tmpl w:val="86C6E1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4"/>
      <w:numFmt w:val="decimal"/>
      <w:lvlText w:val="1.1.%2.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9" w15:restartNumberingAfterBreak="0">
    <w:nsid w:val="6A4D5B90"/>
    <w:multiLevelType w:val="multilevel"/>
    <w:tmpl w:val="DAA46622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lvlText w:val="1.1.%2."/>
      <w:lvlJc w:val="left"/>
      <w:pPr>
        <w:tabs>
          <w:tab w:val="num" w:pos="1163"/>
        </w:tabs>
        <w:ind w:left="1163" w:hanging="737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1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1F7D2F"/>
    <w:multiLevelType w:val="hybridMultilevel"/>
    <w:tmpl w:val="892A7A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B1082F"/>
    <w:multiLevelType w:val="hybridMultilevel"/>
    <w:tmpl w:val="5E928F9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21"/>
    <w:lvlOverride w:ilvl="0">
      <w:startOverride w:val="1"/>
    </w:lvlOverride>
  </w:num>
  <w:num w:numId="4">
    <w:abstractNumId w:val="21"/>
    <w:lvlOverride w:ilvl="0">
      <w:startOverride w:val="1"/>
    </w:lvlOverride>
  </w:num>
  <w:num w:numId="5">
    <w:abstractNumId w:val="21"/>
    <w:lvlOverride w:ilvl="0">
      <w:startOverride w:val="1"/>
    </w:lvlOverride>
  </w:num>
  <w:num w:numId="6">
    <w:abstractNumId w:val="21"/>
    <w:lvlOverride w:ilvl="0">
      <w:startOverride w:val="1"/>
    </w:lvlOverride>
  </w:num>
  <w:num w:numId="7">
    <w:abstractNumId w:val="21"/>
    <w:lvlOverride w:ilvl="0">
      <w:startOverride w:val="1"/>
    </w:lvlOverride>
  </w:num>
  <w:num w:numId="8">
    <w:abstractNumId w:val="33"/>
  </w:num>
  <w:num w:numId="9">
    <w:abstractNumId w:val="9"/>
  </w:num>
  <w:num w:numId="10">
    <w:abstractNumId w:val="20"/>
  </w:num>
  <w:num w:numId="11">
    <w:abstractNumId w:val="0"/>
  </w:num>
  <w:num w:numId="12">
    <w:abstractNumId w:val="8"/>
  </w:num>
  <w:num w:numId="13">
    <w:abstractNumId w:val="13"/>
  </w:num>
  <w:num w:numId="14">
    <w:abstractNumId w:val="6"/>
  </w:num>
  <w:num w:numId="15">
    <w:abstractNumId w:val="4"/>
  </w:num>
  <w:num w:numId="16">
    <w:abstractNumId w:val="24"/>
  </w:num>
  <w:num w:numId="17">
    <w:abstractNumId w:val="27"/>
  </w:num>
  <w:num w:numId="18">
    <w:abstractNumId w:val="31"/>
  </w:num>
  <w:num w:numId="19">
    <w:abstractNumId w:val="5"/>
  </w:num>
  <w:num w:numId="20">
    <w:abstractNumId w:val="11"/>
  </w:num>
  <w:num w:numId="21">
    <w:abstractNumId w:val="25"/>
  </w:num>
  <w:num w:numId="22">
    <w:abstractNumId w:val="16"/>
  </w:num>
  <w:num w:numId="23">
    <w:abstractNumId w:val="12"/>
  </w:num>
  <w:num w:numId="24">
    <w:abstractNumId w:val="22"/>
  </w:num>
  <w:num w:numId="25">
    <w:abstractNumId w:val="26"/>
  </w:num>
  <w:num w:numId="26">
    <w:abstractNumId w:val="7"/>
  </w:num>
  <w:num w:numId="27">
    <w:abstractNumId w:val="18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1"/>
  </w:num>
  <w:num w:numId="31">
    <w:abstractNumId w:val="2"/>
  </w:num>
  <w:num w:numId="32">
    <w:abstractNumId w:val="10"/>
  </w:num>
  <w:num w:numId="33">
    <w:abstractNumId w:val="15"/>
  </w:num>
  <w:num w:numId="34">
    <w:abstractNumId w:val="30"/>
  </w:num>
  <w:num w:numId="35">
    <w:abstractNumId w:val="14"/>
  </w:num>
  <w:num w:numId="36">
    <w:abstractNumId w:val="23"/>
  </w:num>
  <w:num w:numId="37">
    <w:abstractNumId w:val="17"/>
  </w:num>
  <w:num w:numId="38">
    <w:abstractNumId w:val="29"/>
  </w:num>
  <w:num w:numId="39">
    <w:abstractNumId w:val="19"/>
  </w:num>
  <w:num w:numId="40">
    <w:abstractNumId w:val="2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E06"/>
    <w:rsid w:val="000162A7"/>
    <w:rsid w:val="00023E37"/>
    <w:rsid w:val="00027794"/>
    <w:rsid w:val="00031EF4"/>
    <w:rsid w:val="000405A8"/>
    <w:rsid w:val="00040842"/>
    <w:rsid w:val="00045F3A"/>
    <w:rsid w:val="00046130"/>
    <w:rsid w:val="00060991"/>
    <w:rsid w:val="00065F25"/>
    <w:rsid w:val="00070681"/>
    <w:rsid w:val="00075E26"/>
    <w:rsid w:val="000765AA"/>
    <w:rsid w:val="0008281B"/>
    <w:rsid w:val="0008455B"/>
    <w:rsid w:val="00093D6C"/>
    <w:rsid w:val="00096310"/>
    <w:rsid w:val="000A2E00"/>
    <w:rsid w:val="000C583E"/>
    <w:rsid w:val="000D1827"/>
    <w:rsid w:val="000D537C"/>
    <w:rsid w:val="000D5E99"/>
    <w:rsid w:val="000E3FC0"/>
    <w:rsid w:val="000F5A29"/>
    <w:rsid w:val="00114349"/>
    <w:rsid w:val="00114FB9"/>
    <w:rsid w:val="001169A3"/>
    <w:rsid w:val="001178E4"/>
    <w:rsid w:val="00151F9A"/>
    <w:rsid w:val="00172EFA"/>
    <w:rsid w:val="001758B5"/>
    <w:rsid w:val="00181967"/>
    <w:rsid w:val="00185E74"/>
    <w:rsid w:val="00186689"/>
    <w:rsid w:val="001A4E95"/>
    <w:rsid w:val="001B03AF"/>
    <w:rsid w:val="001B5560"/>
    <w:rsid w:val="001C2837"/>
    <w:rsid w:val="001C49E5"/>
    <w:rsid w:val="001C4D4F"/>
    <w:rsid w:val="001C609E"/>
    <w:rsid w:val="001C6A0C"/>
    <w:rsid w:val="001D165A"/>
    <w:rsid w:val="001E1A1F"/>
    <w:rsid w:val="001E57A5"/>
    <w:rsid w:val="001E756B"/>
    <w:rsid w:val="001F442A"/>
    <w:rsid w:val="0021309D"/>
    <w:rsid w:val="00221C04"/>
    <w:rsid w:val="0022418D"/>
    <w:rsid w:val="00224F60"/>
    <w:rsid w:val="002305B7"/>
    <w:rsid w:val="002307B4"/>
    <w:rsid w:val="00237CF2"/>
    <w:rsid w:val="00257FBA"/>
    <w:rsid w:val="002644FB"/>
    <w:rsid w:val="0027174F"/>
    <w:rsid w:val="00273447"/>
    <w:rsid w:val="002777CC"/>
    <w:rsid w:val="002A7D34"/>
    <w:rsid w:val="002B5D82"/>
    <w:rsid w:val="002C1FB3"/>
    <w:rsid w:val="002C4C8F"/>
    <w:rsid w:val="002E12DC"/>
    <w:rsid w:val="00304C32"/>
    <w:rsid w:val="00306584"/>
    <w:rsid w:val="00311BBB"/>
    <w:rsid w:val="00324D71"/>
    <w:rsid w:val="003341B1"/>
    <w:rsid w:val="00343310"/>
    <w:rsid w:val="00344EE0"/>
    <w:rsid w:val="00353FB8"/>
    <w:rsid w:val="00355D9F"/>
    <w:rsid w:val="003562F8"/>
    <w:rsid w:val="00361DF2"/>
    <w:rsid w:val="00363CB2"/>
    <w:rsid w:val="00370B5F"/>
    <w:rsid w:val="00382DC3"/>
    <w:rsid w:val="00386928"/>
    <w:rsid w:val="00386E52"/>
    <w:rsid w:val="00392469"/>
    <w:rsid w:val="003A05AD"/>
    <w:rsid w:val="003A609F"/>
    <w:rsid w:val="003C31C8"/>
    <w:rsid w:val="003C4C36"/>
    <w:rsid w:val="003E6DAB"/>
    <w:rsid w:val="003F4808"/>
    <w:rsid w:val="004104D7"/>
    <w:rsid w:val="00421291"/>
    <w:rsid w:val="00443C60"/>
    <w:rsid w:val="00447AC1"/>
    <w:rsid w:val="004546B8"/>
    <w:rsid w:val="00461DF7"/>
    <w:rsid w:val="00461FAB"/>
    <w:rsid w:val="00466D48"/>
    <w:rsid w:val="00471448"/>
    <w:rsid w:val="0047163D"/>
    <w:rsid w:val="0048197B"/>
    <w:rsid w:val="004823DC"/>
    <w:rsid w:val="00483AA4"/>
    <w:rsid w:val="00491938"/>
    <w:rsid w:val="0049276B"/>
    <w:rsid w:val="00494C62"/>
    <w:rsid w:val="004963F8"/>
    <w:rsid w:val="004B149B"/>
    <w:rsid w:val="004B322E"/>
    <w:rsid w:val="004B55E9"/>
    <w:rsid w:val="004B5769"/>
    <w:rsid w:val="004B57E7"/>
    <w:rsid w:val="004D66E3"/>
    <w:rsid w:val="004E0B5E"/>
    <w:rsid w:val="004E1EEA"/>
    <w:rsid w:val="004E7D01"/>
    <w:rsid w:val="004F6B6E"/>
    <w:rsid w:val="005050EE"/>
    <w:rsid w:val="0050539C"/>
    <w:rsid w:val="005164E5"/>
    <w:rsid w:val="00516EF8"/>
    <w:rsid w:val="00521A99"/>
    <w:rsid w:val="00572CD3"/>
    <w:rsid w:val="00574410"/>
    <w:rsid w:val="00575463"/>
    <w:rsid w:val="00576F76"/>
    <w:rsid w:val="00583A63"/>
    <w:rsid w:val="005947C0"/>
    <w:rsid w:val="005964D7"/>
    <w:rsid w:val="005B33D3"/>
    <w:rsid w:val="005B53C1"/>
    <w:rsid w:val="005C3CD8"/>
    <w:rsid w:val="005C3D32"/>
    <w:rsid w:val="005C52A9"/>
    <w:rsid w:val="005D5171"/>
    <w:rsid w:val="005E537E"/>
    <w:rsid w:val="005F7BC7"/>
    <w:rsid w:val="006045D2"/>
    <w:rsid w:val="0060688A"/>
    <w:rsid w:val="00612219"/>
    <w:rsid w:val="0061676B"/>
    <w:rsid w:val="00617B57"/>
    <w:rsid w:val="0063520D"/>
    <w:rsid w:val="00643A28"/>
    <w:rsid w:val="0064629D"/>
    <w:rsid w:val="00651A5C"/>
    <w:rsid w:val="006600F7"/>
    <w:rsid w:val="006661F8"/>
    <w:rsid w:val="006849A0"/>
    <w:rsid w:val="00685256"/>
    <w:rsid w:val="0069236E"/>
    <w:rsid w:val="00695679"/>
    <w:rsid w:val="006A4A80"/>
    <w:rsid w:val="006B18E6"/>
    <w:rsid w:val="006B6679"/>
    <w:rsid w:val="006B6F17"/>
    <w:rsid w:val="006B7E06"/>
    <w:rsid w:val="006C20B5"/>
    <w:rsid w:val="006D4916"/>
    <w:rsid w:val="006D55E7"/>
    <w:rsid w:val="006E6C05"/>
    <w:rsid w:val="00700298"/>
    <w:rsid w:val="00700B78"/>
    <w:rsid w:val="00703EA3"/>
    <w:rsid w:val="007073C8"/>
    <w:rsid w:val="0071325D"/>
    <w:rsid w:val="00717826"/>
    <w:rsid w:val="0073122B"/>
    <w:rsid w:val="00741406"/>
    <w:rsid w:val="007577EB"/>
    <w:rsid w:val="00766FF5"/>
    <w:rsid w:val="00771DE9"/>
    <w:rsid w:val="00775994"/>
    <w:rsid w:val="00775D5B"/>
    <w:rsid w:val="00776868"/>
    <w:rsid w:val="00777A7F"/>
    <w:rsid w:val="007916BA"/>
    <w:rsid w:val="007A339A"/>
    <w:rsid w:val="007A4256"/>
    <w:rsid w:val="007A7741"/>
    <w:rsid w:val="007B7E31"/>
    <w:rsid w:val="007E009D"/>
    <w:rsid w:val="007E5C08"/>
    <w:rsid w:val="007F32F7"/>
    <w:rsid w:val="007F7EB4"/>
    <w:rsid w:val="008011EB"/>
    <w:rsid w:val="008146B0"/>
    <w:rsid w:val="0085009C"/>
    <w:rsid w:val="00862D7C"/>
    <w:rsid w:val="00867699"/>
    <w:rsid w:val="0087062D"/>
    <w:rsid w:val="0088340C"/>
    <w:rsid w:val="008905FB"/>
    <w:rsid w:val="008911C2"/>
    <w:rsid w:val="0089233D"/>
    <w:rsid w:val="00893F04"/>
    <w:rsid w:val="008B0484"/>
    <w:rsid w:val="008B0C8A"/>
    <w:rsid w:val="008B1390"/>
    <w:rsid w:val="008F1C97"/>
    <w:rsid w:val="008F77A0"/>
    <w:rsid w:val="009049F6"/>
    <w:rsid w:val="00904C53"/>
    <w:rsid w:val="00912AFF"/>
    <w:rsid w:val="00965C7C"/>
    <w:rsid w:val="00975FD3"/>
    <w:rsid w:val="00980673"/>
    <w:rsid w:val="0098672B"/>
    <w:rsid w:val="00990058"/>
    <w:rsid w:val="00992FED"/>
    <w:rsid w:val="00995702"/>
    <w:rsid w:val="009A1B01"/>
    <w:rsid w:val="009A1C43"/>
    <w:rsid w:val="009A222B"/>
    <w:rsid w:val="009A3C36"/>
    <w:rsid w:val="009A464E"/>
    <w:rsid w:val="009B03B6"/>
    <w:rsid w:val="009B105B"/>
    <w:rsid w:val="009B329F"/>
    <w:rsid w:val="009C22BD"/>
    <w:rsid w:val="009C6292"/>
    <w:rsid w:val="009D7F18"/>
    <w:rsid w:val="00A0298A"/>
    <w:rsid w:val="00A06F64"/>
    <w:rsid w:val="00A2004A"/>
    <w:rsid w:val="00A23AD7"/>
    <w:rsid w:val="00A33C9A"/>
    <w:rsid w:val="00A35776"/>
    <w:rsid w:val="00A36830"/>
    <w:rsid w:val="00A40270"/>
    <w:rsid w:val="00A620C8"/>
    <w:rsid w:val="00A62204"/>
    <w:rsid w:val="00A623C3"/>
    <w:rsid w:val="00A835B7"/>
    <w:rsid w:val="00A84D21"/>
    <w:rsid w:val="00A87563"/>
    <w:rsid w:val="00A87636"/>
    <w:rsid w:val="00A90E74"/>
    <w:rsid w:val="00A91A6F"/>
    <w:rsid w:val="00A97434"/>
    <w:rsid w:val="00AA1BB0"/>
    <w:rsid w:val="00AA3D38"/>
    <w:rsid w:val="00AC27B3"/>
    <w:rsid w:val="00AC4565"/>
    <w:rsid w:val="00AC56A2"/>
    <w:rsid w:val="00AD1031"/>
    <w:rsid w:val="00AD16FE"/>
    <w:rsid w:val="00AD600E"/>
    <w:rsid w:val="00AE7249"/>
    <w:rsid w:val="00AF1639"/>
    <w:rsid w:val="00AF797A"/>
    <w:rsid w:val="00B03153"/>
    <w:rsid w:val="00B06C2B"/>
    <w:rsid w:val="00B27045"/>
    <w:rsid w:val="00B31B1A"/>
    <w:rsid w:val="00B35152"/>
    <w:rsid w:val="00B35D6F"/>
    <w:rsid w:val="00B43436"/>
    <w:rsid w:val="00B442B5"/>
    <w:rsid w:val="00B61E86"/>
    <w:rsid w:val="00B74211"/>
    <w:rsid w:val="00B77E1E"/>
    <w:rsid w:val="00B85788"/>
    <w:rsid w:val="00B922E8"/>
    <w:rsid w:val="00BA0CB2"/>
    <w:rsid w:val="00BA69C4"/>
    <w:rsid w:val="00BA7E1F"/>
    <w:rsid w:val="00BB1C88"/>
    <w:rsid w:val="00BB2092"/>
    <w:rsid w:val="00BC0960"/>
    <w:rsid w:val="00BC1E12"/>
    <w:rsid w:val="00BE157F"/>
    <w:rsid w:val="00BE5171"/>
    <w:rsid w:val="00BF031A"/>
    <w:rsid w:val="00BF4976"/>
    <w:rsid w:val="00BF4FE9"/>
    <w:rsid w:val="00C0048C"/>
    <w:rsid w:val="00C128A4"/>
    <w:rsid w:val="00C12A3A"/>
    <w:rsid w:val="00C23E0A"/>
    <w:rsid w:val="00C37010"/>
    <w:rsid w:val="00C45E4C"/>
    <w:rsid w:val="00C65596"/>
    <w:rsid w:val="00C8386C"/>
    <w:rsid w:val="00C86E46"/>
    <w:rsid w:val="00C94140"/>
    <w:rsid w:val="00C97701"/>
    <w:rsid w:val="00CA321A"/>
    <w:rsid w:val="00CA323F"/>
    <w:rsid w:val="00CB3900"/>
    <w:rsid w:val="00CD5426"/>
    <w:rsid w:val="00CD7A4E"/>
    <w:rsid w:val="00CE0675"/>
    <w:rsid w:val="00CE1C57"/>
    <w:rsid w:val="00CE3D83"/>
    <w:rsid w:val="00CF509D"/>
    <w:rsid w:val="00D040DC"/>
    <w:rsid w:val="00D06AF1"/>
    <w:rsid w:val="00D1038C"/>
    <w:rsid w:val="00D1550D"/>
    <w:rsid w:val="00D40034"/>
    <w:rsid w:val="00D41FEE"/>
    <w:rsid w:val="00D470FF"/>
    <w:rsid w:val="00D526EA"/>
    <w:rsid w:val="00D55965"/>
    <w:rsid w:val="00D6298C"/>
    <w:rsid w:val="00D64740"/>
    <w:rsid w:val="00D71489"/>
    <w:rsid w:val="00D74375"/>
    <w:rsid w:val="00D76B19"/>
    <w:rsid w:val="00D81A81"/>
    <w:rsid w:val="00D832CA"/>
    <w:rsid w:val="00D87436"/>
    <w:rsid w:val="00D945F9"/>
    <w:rsid w:val="00DA4FC8"/>
    <w:rsid w:val="00DA60BD"/>
    <w:rsid w:val="00DA7FE4"/>
    <w:rsid w:val="00DB2BBC"/>
    <w:rsid w:val="00DB592C"/>
    <w:rsid w:val="00DB6E68"/>
    <w:rsid w:val="00DB6EF8"/>
    <w:rsid w:val="00DC704A"/>
    <w:rsid w:val="00DC7213"/>
    <w:rsid w:val="00DD117A"/>
    <w:rsid w:val="00DD1AFD"/>
    <w:rsid w:val="00DD369C"/>
    <w:rsid w:val="00DE207D"/>
    <w:rsid w:val="00DE24B4"/>
    <w:rsid w:val="00DE75CD"/>
    <w:rsid w:val="00DF2241"/>
    <w:rsid w:val="00DF6EF0"/>
    <w:rsid w:val="00E34673"/>
    <w:rsid w:val="00E363D3"/>
    <w:rsid w:val="00E46B31"/>
    <w:rsid w:val="00E47FFA"/>
    <w:rsid w:val="00E60E1C"/>
    <w:rsid w:val="00E62AD2"/>
    <w:rsid w:val="00E64B8A"/>
    <w:rsid w:val="00E66614"/>
    <w:rsid w:val="00E714CC"/>
    <w:rsid w:val="00E7155B"/>
    <w:rsid w:val="00E748EA"/>
    <w:rsid w:val="00E8686A"/>
    <w:rsid w:val="00EB14B0"/>
    <w:rsid w:val="00EB4442"/>
    <w:rsid w:val="00EB6B6C"/>
    <w:rsid w:val="00EC13CF"/>
    <w:rsid w:val="00ED3946"/>
    <w:rsid w:val="00ED420C"/>
    <w:rsid w:val="00ED5B59"/>
    <w:rsid w:val="00ED7996"/>
    <w:rsid w:val="00EE0385"/>
    <w:rsid w:val="00EE1FCF"/>
    <w:rsid w:val="00EF4A1E"/>
    <w:rsid w:val="00F118F0"/>
    <w:rsid w:val="00F12ED0"/>
    <w:rsid w:val="00F14BBA"/>
    <w:rsid w:val="00F17F69"/>
    <w:rsid w:val="00F20CA7"/>
    <w:rsid w:val="00F20EFA"/>
    <w:rsid w:val="00F21C98"/>
    <w:rsid w:val="00F25295"/>
    <w:rsid w:val="00F40B4C"/>
    <w:rsid w:val="00F419A0"/>
    <w:rsid w:val="00F455D4"/>
    <w:rsid w:val="00F6327C"/>
    <w:rsid w:val="00F653A5"/>
    <w:rsid w:val="00F7193C"/>
    <w:rsid w:val="00F97998"/>
    <w:rsid w:val="00FA039D"/>
    <w:rsid w:val="00FA0B00"/>
    <w:rsid w:val="00FA3583"/>
    <w:rsid w:val="00FA7AA4"/>
    <w:rsid w:val="00FC12B9"/>
    <w:rsid w:val="00FC13CC"/>
    <w:rsid w:val="00FC5187"/>
    <w:rsid w:val="00FD5473"/>
    <w:rsid w:val="00FE07FB"/>
    <w:rsid w:val="00FE1C0B"/>
    <w:rsid w:val="00FE2549"/>
    <w:rsid w:val="00FF4A59"/>
    <w:rsid w:val="00FF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0F4249C"/>
  <w15:chartTrackingRefBased/>
  <w15:docId w15:val="{2263ECC4-2520-4FC5-8F06-4160530CB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cs-CZ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FC5187"/>
    <w:pPr>
      <w:spacing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D1827"/>
    <w:pPr>
      <w:keepNext/>
      <w:keepLines/>
      <w:numPr>
        <w:numId w:val="1"/>
      </w:numPr>
      <w:spacing w:before="400" w:after="240"/>
      <w:outlineLvl w:val="0"/>
    </w:pPr>
    <w:rPr>
      <w:rFonts w:eastAsiaTheme="majorEastAsia" w:cstheme="majorBidi"/>
      <w:b/>
      <w:caps/>
      <w:color w:val="2E74B5" w:themeColor="accent1" w:themeShade="BF"/>
      <w:sz w:val="28"/>
      <w:szCs w:val="36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F20EFA"/>
    <w:pPr>
      <w:keepNext/>
      <w:keepLines/>
      <w:numPr>
        <w:ilvl w:val="1"/>
        <w:numId w:val="1"/>
      </w:numPr>
      <w:spacing w:before="240"/>
      <w:outlineLvl w:val="1"/>
    </w:pPr>
    <w:rPr>
      <w:rFonts w:eastAsiaTheme="majorEastAsia" w:cstheme="majorBidi"/>
      <w:b/>
      <w:caps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F7EB4"/>
    <w:pPr>
      <w:keepNext/>
      <w:keepLines/>
      <w:numPr>
        <w:ilvl w:val="2"/>
        <w:numId w:val="1"/>
      </w:numPr>
      <w:spacing w:before="80" w:after="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F7EB4"/>
    <w:pPr>
      <w:keepNext/>
      <w:keepLines/>
      <w:numPr>
        <w:ilvl w:val="3"/>
        <w:numId w:val="1"/>
      </w:numPr>
      <w:spacing w:before="80" w:after="0"/>
      <w:outlineLvl w:val="3"/>
    </w:pPr>
    <w:rPr>
      <w:rFonts w:asciiTheme="majorHAnsi" w:eastAsiaTheme="majorEastAsia" w:hAnsiTheme="majorHAnsi" w:cstheme="majorBidi"/>
      <w:sz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F7EB4"/>
    <w:pPr>
      <w:keepNext/>
      <w:keepLines/>
      <w:numPr>
        <w:ilvl w:val="4"/>
        <w:numId w:val="1"/>
      </w:numPr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F7EB4"/>
    <w:pPr>
      <w:keepNext/>
      <w:keepLines/>
      <w:numPr>
        <w:ilvl w:val="5"/>
        <w:numId w:val="1"/>
      </w:numPr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F7EB4"/>
    <w:pPr>
      <w:keepNext/>
      <w:keepLines/>
      <w:numPr>
        <w:ilvl w:val="6"/>
        <w:numId w:val="1"/>
      </w:numPr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F7EB4"/>
    <w:pPr>
      <w:keepNext/>
      <w:keepLines/>
      <w:numPr>
        <w:ilvl w:val="7"/>
        <w:numId w:val="1"/>
      </w:numPr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F7EB4"/>
    <w:pPr>
      <w:keepNext/>
      <w:keepLines/>
      <w:numPr>
        <w:ilvl w:val="8"/>
        <w:numId w:val="1"/>
      </w:numPr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F7EB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F7EB4"/>
  </w:style>
  <w:style w:type="paragraph" w:styleId="Zpat">
    <w:name w:val="footer"/>
    <w:basedOn w:val="Normln"/>
    <w:link w:val="ZpatChar"/>
    <w:uiPriority w:val="99"/>
    <w:unhideWhenUsed/>
    <w:rsid w:val="007F7EB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F7EB4"/>
  </w:style>
  <w:style w:type="character" w:customStyle="1" w:styleId="Nadpis1Char">
    <w:name w:val="Nadpis 1 Char"/>
    <w:basedOn w:val="Standardnpsmoodstavce"/>
    <w:link w:val="Nadpis1"/>
    <w:uiPriority w:val="9"/>
    <w:rsid w:val="00466D48"/>
    <w:rPr>
      <w:rFonts w:ascii="Arial" w:eastAsiaTheme="majorEastAsia" w:hAnsi="Arial" w:cstheme="majorBidi"/>
      <w:b/>
      <w:caps/>
      <w:color w:val="2E74B5" w:themeColor="accent1" w:themeShade="BF"/>
      <w:sz w:val="28"/>
      <w:szCs w:val="3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20EFA"/>
    <w:rPr>
      <w:rFonts w:ascii="Arial" w:eastAsiaTheme="majorEastAsia" w:hAnsi="Arial" w:cstheme="majorBidi"/>
      <w:b/>
      <w:caps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F7EB4"/>
    <w:rPr>
      <w:rFonts w:asciiTheme="majorHAnsi" w:eastAsiaTheme="majorEastAsia" w:hAnsiTheme="majorHAnsi" w:cstheme="majorBidi"/>
      <w:color w:val="404040" w:themeColor="text1" w:themeTint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F7EB4"/>
    <w:rPr>
      <w:rFonts w:asciiTheme="majorHAnsi" w:eastAsiaTheme="majorEastAsia" w:hAnsiTheme="majorHAnsi" w:cstheme="majorBidi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F7EB4"/>
    <w:rPr>
      <w:rFonts w:asciiTheme="majorHAnsi" w:eastAsiaTheme="majorEastAsia" w:hAnsiTheme="majorHAnsi" w:cstheme="majorBidi"/>
      <w:i/>
      <w:iCs/>
      <w:sz w:val="22"/>
      <w:szCs w:val="22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F7EB4"/>
    <w:rPr>
      <w:rFonts w:asciiTheme="majorHAnsi" w:eastAsiaTheme="majorEastAsia" w:hAnsiTheme="majorHAnsi" w:cstheme="majorBidi"/>
      <w:color w:val="595959" w:themeColor="text1" w:themeTint="A6"/>
      <w:sz w:val="20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F7EB4"/>
    <w:rPr>
      <w:rFonts w:asciiTheme="majorHAnsi" w:eastAsiaTheme="majorEastAsia" w:hAnsiTheme="majorHAnsi" w:cstheme="majorBidi"/>
      <w:i/>
      <w:iCs/>
      <w:color w:val="595959" w:themeColor="text1" w:themeTint="A6"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F7EB4"/>
    <w:rPr>
      <w:rFonts w:asciiTheme="majorHAnsi" w:eastAsiaTheme="majorEastAsia" w:hAnsiTheme="majorHAnsi" w:cstheme="majorBidi"/>
      <w:smallCaps/>
      <w:color w:val="595959" w:themeColor="text1" w:themeTint="A6"/>
      <w:sz w:val="20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F7EB4"/>
    <w:rPr>
      <w:rFonts w:asciiTheme="majorHAnsi" w:eastAsiaTheme="majorEastAsia" w:hAnsiTheme="majorHAnsi" w:cstheme="majorBidi"/>
      <w:i/>
      <w:iCs/>
      <w:smallCaps/>
      <w:color w:val="595959" w:themeColor="text1" w:themeTint="A6"/>
      <w:sz w:val="20"/>
      <w:szCs w:val="24"/>
      <w:lang w:eastAsia="cs-CZ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F7EB4"/>
    <w:rPr>
      <w:b/>
      <w:bCs/>
      <w:color w:val="404040" w:themeColor="text1" w:themeTint="BF"/>
      <w:szCs w:val="20"/>
    </w:rPr>
  </w:style>
  <w:style w:type="paragraph" w:styleId="Nzev">
    <w:name w:val="Title"/>
    <w:aliases w:val="Název dokumentu"/>
    <w:basedOn w:val="Normln"/>
    <w:next w:val="Normln"/>
    <w:link w:val="NzevChar"/>
    <w:uiPriority w:val="10"/>
    <w:qFormat/>
    <w:rsid w:val="00FE1C0B"/>
    <w:pPr>
      <w:contextualSpacing/>
      <w:jc w:val="center"/>
    </w:pPr>
    <w:rPr>
      <w:rFonts w:eastAsiaTheme="majorEastAsia" w:cstheme="majorBidi"/>
      <w:b/>
      <w:caps/>
      <w:color w:val="0070C0"/>
      <w:spacing w:val="-7"/>
      <w:sz w:val="28"/>
      <w:szCs w:val="80"/>
    </w:rPr>
  </w:style>
  <w:style w:type="character" w:customStyle="1" w:styleId="NzevChar">
    <w:name w:val="Název Char"/>
    <w:aliases w:val="Název dokumentu Char"/>
    <w:basedOn w:val="Standardnpsmoodstavce"/>
    <w:link w:val="Nzev"/>
    <w:uiPriority w:val="10"/>
    <w:rsid w:val="00FE1C0B"/>
    <w:rPr>
      <w:rFonts w:ascii="Arial" w:eastAsiaTheme="majorEastAsia" w:hAnsi="Arial" w:cstheme="majorBidi"/>
      <w:b/>
      <w:caps/>
      <w:color w:val="0070C0"/>
      <w:spacing w:val="-7"/>
      <w:sz w:val="28"/>
      <w:szCs w:val="80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F7EB4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nadpisChar">
    <w:name w:val="Podnadpis Char"/>
    <w:basedOn w:val="Standardnpsmoodstavce"/>
    <w:link w:val="Podnadpis"/>
    <w:uiPriority w:val="11"/>
    <w:rsid w:val="007F7EB4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Standardnpsmoodstavce"/>
    <w:qFormat/>
    <w:rsid w:val="007F7EB4"/>
    <w:rPr>
      <w:b/>
      <w:bCs/>
    </w:rPr>
  </w:style>
  <w:style w:type="character" w:styleId="Zdraznn">
    <w:name w:val="Emphasis"/>
    <w:basedOn w:val="Standardnpsmoodstavce"/>
    <w:uiPriority w:val="20"/>
    <w:qFormat/>
    <w:rsid w:val="007F7EB4"/>
    <w:rPr>
      <w:i/>
      <w:iCs/>
    </w:rPr>
  </w:style>
  <w:style w:type="paragraph" w:styleId="Bezmezer">
    <w:name w:val="No Spacing"/>
    <w:uiPriority w:val="1"/>
    <w:qFormat/>
    <w:rsid w:val="007F7EB4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7F7EB4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7F7EB4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F7EB4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F7EB4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Zdraznnjemn">
    <w:name w:val="Subtle Emphasis"/>
    <w:basedOn w:val="Standardnpsmoodstavce"/>
    <w:uiPriority w:val="19"/>
    <w:qFormat/>
    <w:rsid w:val="007F7EB4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7F7EB4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7F7EB4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7F7EB4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7F7EB4"/>
    <w:rPr>
      <w:b/>
      <w:bCs/>
      <w:smallCap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F7EB4"/>
    <w:pPr>
      <w:outlineLvl w:val="9"/>
    </w:pPr>
  </w:style>
  <w:style w:type="paragraph" w:styleId="Odstavecseseznamem">
    <w:name w:val="List Paragraph"/>
    <w:basedOn w:val="Normln"/>
    <w:uiPriority w:val="99"/>
    <w:qFormat/>
    <w:rsid w:val="00466D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rsid w:val="0069236E"/>
    <w:rPr>
      <w:rFonts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236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236E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Normlnaslovnmodstavc">
    <w:name w:val="Normální a číslováním odstavců"/>
    <w:basedOn w:val="Normln"/>
    <w:link w:val="NormlnaslovnmodstavcChar"/>
    <w:qFormat/>
    <w:rsid w:val="00BA69C4"/>
    <w:pPr>
      <w:numPr>
        <w:numId w:val="2"/>
      </w:numPr>
    </w:pPr>
  </w:style>
  <w:style w:type="character" w:styleId="Hypertextovodkaz">
    <w:name w:val="Hyperlink"/>
    <w:basedOn w:val="Standardnpsmoodstavce"/>
    <w:uiPriority w:val="99"/>
    <w:rsid w:val="00ED3946"/>
    <w:rPr>
      <w:rFonts w:cs="Times New Roman"/>
      <w:color w:val="0000FF"/>
      <w:u w:val="single"/>
    </w:rPr>
  </w:style>
  <w:style w:type="character" w:customStyle="1" w:styleId="NormlnaslovnmodstavcChar">
    <w:name w:val="Normální a číslováním odstavců Char"/>
    <w:basedOn w:val="Standardnpsmoodstavce"/>
    <w:link w:val="Normlnaslovnmodstavc"/>
    <w:rsid w:val="00BA69C4"/>
    <w:rPr>
      <w:rFonts w:ascii="Arial" w:eastAsia="Times New Roman" w:hAnsi="Arial" w:cs="Times New Roman"/>
      <w:sz w:val="20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VZ">
    <w:name w:val="Název VZ"/>
    <w:basedOn w:val="Nzev"/>
    <w:link w:val="NzevVZChar"/>
    <w:qFormat/>
    <w:rsid w:val="000D1827"/>
    <w:pPr>
      <w:spacing w:before="240" w:after="0"/>
    </w:pPr>
    <w:rPr>
      <w:caps w:val="0"/>
      <w:color w:val="auto"/>
      <w:sz w:val="24"/>
    </w:rPr>
  </w:style>
  <w:style w:type="character" w:customStyle="1" w:styleId="NzevVZChar">
    <w:name w:val="Název VZ Char"/>
    <w:basedOn w:val="NzevChar"/>
    <w:link w:val="NzevVZ"/>
    <w:rsid w:val="000D1827"/>
    <w:rPr>
      <w:rFonts w:ascii="Arial" w:eastAsiaTheme="majorEastAsia" w:hAnsi="Arial" w:cstheme="majorBidi"/>
      <w:b/>
      <w:caps w:val="0"/>
      <w:color w:val="0070C0"/>
      <w:spacing w:val="-7"/>
      <w:sz w:val="24"/>
      <w:szCs w:val="80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7E5C08"/>
    <w:pPr>
      <w:jc w:val="left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E5C08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D64740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776868"/>
    <w:rPr>
      <w:color w:val="954F72" w:themeColor="followed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53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53C1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l-L2">
    <w:name w:val="Čl - L2"/>
    <w:basedOn w:val="Normln"/>
    <w:link w:val="l-L2Char"/>
    <w:qFormat/>
    <w:rsid w:val="000765AA"/>
    <w:pPr>
      <w:tabs>
        <w:tab w:val="num" w:pos="737"/>
      </w:tabs>
      <w:spacing w:after="0" w:line="280" w:lineRule="exact"/>
      <w:ind w:left="737" w:hanging="737"/>
    </w:pPr>
    <w:rPr>
      <w:sz w:val="22"/>
    </w:rPr>
  </w:style>
  <w:style w:type="character" w:customStyle="1" w:styleId="l-L2Char">
    <w:name w:val="Čl - L2 Char"/>
    <w:link w:val="l-L2"/>
    <w:rsid w:val="000765AA"/>
    <w:rPr>
      <w:rFonts w:ascii="Arial" w:eastAsia="Times New Roman" w:hAnsi="Arial" w:cs="Times New Roman"/>
      <w:sz w:val="22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11B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2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2E9A9-1EC0-40E9-85E6-612E7AC34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182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Víšková Katarína Ing.</dc:creator>
  <cp:keywords/>
  <dc:description/>
  <cp:lastModifiedBy>Hejlová Veronika Bc.</cp:lastModifiedBy>
  <cp:revision>25</cp:revision>
  <cp:lastPrinted>2019-11-27T09:32:00Z</cp:lastPrinted>
  <dcterms:created xsi:type="dcterms:W3CDTF">2020-03-03T09:38:00Z</dcterms:created>
  <dcterms:modified xsi:type="dcterms:W3CDTF">2020-06-25T08:11:00Z</dcterms:modified>
</cp:coreProperties>
</file>